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9961B1E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BA239D" w:rsidRPr="00BA239D">
        <w:rPr>
          <w:rFonts w:ascii="Times New Roman" w:hAnsi="Times New Roman"/>
          <w:bCs/>
          <w:sz w:val="28"/>
          <w:szCs w:val="28"/>
        </w:rPr>
        <w:t>д. Мокино, ул. Вишневая, д.48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58E026BE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BA239D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BA239D">
        <w:rPr>
          <w:rFonts w:eastAsia="Calibri"/>
          <w:bCs/>
          <w:color w:val="auto"/>
          <w:sz w:val="28"/>
          <w:szCs w:val="28"/>
        </w:rPr>
        <w:t>9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BA239D">
        <w:rPr>
          <w:rFonts w:eastAsia="Calibri"/>
          <w:bCs/>
          <w:color w:val="auto"/>
          <w:sz w:val="28"/>
          <w:szCs w:val="28"/>
        </w:rPr>
        <w:t>7974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A239D">
        <w:rPr>
          <w:rFonts w:eastAsia="Calibri"/>
          <w:bCs/>
          <w:color w:val="auto"/>
          <w:sz w:val="28"/>
          <w:szCs w:val="28"/>
        </w:rPr>
        <w:t>110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BA239D" w:rsidRPr="00BA239D">
        <w:rPr>
          <w:rFonts w:eastAsia="Calibri"/>
          <w:bCs/>
          <w:color w:val="auto"/>
          <w:sz w:val="28"/>
          <w:szCs w:val="28"/>
        </w:rPr>
        <w:t>Пермский край, Пермский район, д. Мокино</w:t>
      </w:r>
      <w:r w:rsidR="00BA239D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2023-08-03T05:43:00Z</dcterms:created>
  <dcterms:modified xsi:type="dcterms:W3CDTF">2026-05-27T10:49:00Z</dcterms:modified>
</cp:coreProperties>
</file>